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BA" w:rsidRDefault="00B835BA" w:rsidP="00B835BA">
      <w:pPr>
        <w:autoSpaceDE w:val="0"/>
        <w:autoSpaceDN w:val="0"/>
        <w:jc w:val="right"/>
        <w:rPr>
          <w:rFonts w:hAnsi="ＭＳ 明朝"/>
        </w:rPr>
      </w:pPr>
      <w:bookmarkStart w:id="0" w:name="_GoBack"/>
      <w:bookmarkEnd w:id="0"/>
      <w:r>
        <w:rPr>
          <w:rFonts w:hint="eastAsia"/>
        </w:rPr>
        <w:t>様式第</w:t>
      </w:r>
      <w:r w:rsidR="00075281">
        <w:rPr>
          <w:rFonts w:hint="eastAsia"/>
        </w:rPr>
        <w:t>４</w:t>
      </w:r>
      <w:r>
        <w:rPr>
          <w:rFonts w:hint="eastAsia"/>
        </w:rPr>
        <w:t>号</w:t>
      </w:r>
    </w:p>
    <w:p w:rsidR="00F859B7" w:rsidRDefault="00B835BA" w:rsidP="00F859B7">
      <w:pPr>
        <w:pStyle w:val="af"/>
        <w:ind w:right="428"/>
        <w:jc w:val="left"/>
        <w:rPr>
          <w:rFonts w:asciiTheme="minorEastAsia" w:eastAsiaTheme="minorEastAsia" w:hAnsiTheme="minorEastAsia"/>
        </w:rPr>
      </w:pPr>
      <w:r w:rsidRPr="00B835BA">
        <w:rPr>
          <w:rFonts w:asciiTheme="minorEastAsia" w:eastAsiaTheme="minorEastAsia" w:hAnsiTheme="minorEastAsia" w:hint="eastAsia"/>
        </w:rPr>
        <w:t>技術提案書（実施方針）</w:t>
      </w:r>
    </w:p>
    <w:p w:rsidR="00A22441" w:rsidRDefault="00417FAA" w:rsidP="00F859B7">
      <w:pPr>
        <w:pStyle w:val="af"/>
        <w:ind w:right="428"/>
        <w:jc w:val="left"/>
        <w:rPr>
          <w:rFonts w:asciiTheme="minorEastAsia" w:eastAsiaTheme="minorEastAsia" w:hAnsiTheme="minorEastAsia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AD34E" wp14:editId="420922CA">
                <wp:simplePos x="0" y="0"/>
                <wp:positionH relativeFrom="column">
                  <wp:posOffset>3075305</wp:posOffset>
                </wp:positionH>
                <wp:positionV relativeFrom="paragraph">
                  <wp:posOffset>198515</wp:posOffset>
                </wp:positionV>
                <wp:extent cx="2794958" cy="3202305"/>
                <wp:effectExtent l="0" t="0" r="24765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958" cy="320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  <w:p w:rsidR="008E770F" w:rsidRDefault="008E770F" w:rsidP="00833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D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15pt;margin-top:15.65pt;width:220.1pt;height:2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">
                <v:textbox>
                  <w:txbxContent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  <w:p w:rsidR="008E770F" w:rsidRDefault="008E770F" w:rsidP="00833CD0"/>
                  </w:txbxContent>
                </v:textbox>
              </v:shape>
            </w:pict>
          </mc:Fallback>
        </mc:AlternateContent>
      </w:r>
      <w:r w:rsidR="00B835BA" w:rsidRPr="00B835BA">
        <w:rPr>
          <w:rFonts w:asciiTheme="minorEastAsia" w:eastAsiaTheme="minorEastAsia" w:hAnsiTheme="minorEastAsia" w:hint="eastAsia"/>
        </w:rPr>
        <w:t>・業務の実施方針</w:t>
      </w:r>
      <w:r w:rsidR="006D3B2B">
        <w:rPr>
          <w:rFonts w:asciiTheme="minorEastAsia" w:eastAsiaTheme="minorEastAsia" w:hAnsiTheme="minorEastAsia" w:hint="eastAsia"/>
        </w:rPr>
        <w:t xml:space="preserve">　　　　　　　　　　　　　　・実施</w:t>
      </w:r>
      <w:r w:rsidR="006D3B2B" w:rsidRPr="00A22441">
        <w:rPr>
          <w:rFonts w:asciiTheme="minorEastAsia" w:eastAsiaTheme="minorEastAsia" w:hAnsiTheme="minorEastAsia" w:hint="eastAsia"/>
        </w:rPr>
        <w:t>フロー</w:t>
      </w:r>
    </w:p>
    <w:p w:rsidR="006D3B2B" w:rsidRDefault="006D3B2B" w:rsidP="006D3B2B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833CD0" w:rsidRDefault="00833CD0" w:rsidP="00833CD0">
      <w:pPr>
        <w:pStyle w:val="af"/>
        <w:ind w:right="1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B835BA" w:rsidRPr="006D3B2B" w:rsidRDefault="00B835BA" w:rsidP="00A22441">
      <w:pPr>
        <w:pStyle w:val="af"/>
        <w:ind w:right="10"/>
        <w:jc w:val="right"/>
        <w:rPr>
          <w:rFonts w:asciiTheme="minorEastAsia" w:eastAsiaTheme="minorEastAsia" w:hAnsiTheme="minorEastAsia"/>
        </w:rPr>
      </w:pPr>
    </w:p>
    <w:p w:rsidR="00B835BA" w:rsidRDefault="00A22441" w:rsidP="00B835BA">
      <w:pPr>
        <w:pStyle w:val="af"/>
        <w:ind w:right="4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・工程計画</w:t>
      </w:r>
    </w:p>
    <w:tbl>
      <w:tblPr>
        <w:tblW w:w="9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943"/>
        <w:gridCol w:w="943"/>
        <w:gridCol w:w="943"/>
        <w:gridCol w:w="943"/>
        <w:gridCol w:w="943"/>
        <w:gridCol w:w="943"/>
        <w:gridCol w:w="1624"/>
      </w:tblGrid>
      <w:tr w:rsidR="00B835BA" w:rsidTr="00A22441">
        <w:trPr>
          <w:trHeight w:val="298"/>
        </w:trPr>
        <w:tc>
          <w:tcPr>
            <w:tcW w:w="1901" w:type="dxa"/>
            <w:vMerge w:val="restart"/>
            <w:vAlign w:val="center"/>
          </w:tcPr>
          <w:p w:rsidR="00B835BA" w:rsidRDefault="00A22441" w:rsidP="00A22441">
            <w:pPr>
              <w:pStyle w:val="af"/>
              <w:ind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検討項目</w:t>
            </w:r>
          </w:p>
        </w:tc>
        <w:tc>
          <w:tcPr>
            <w:tcW w:w="5658" w:type="dxa"/>
            <w:gridSpan w:val="6"/>
          </w:tcPr>
          <w:p w:rsidR="00B835BA" w:rsidRDefault="00B835BA" w:rsidP="00B835BA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業務工程</w:t>
            </w:r>
          </w:p>
        </w:tc>
        <w:tc>
          <w:tcPr>
            <w:tcW w:w="1624" w:type="dxa"/>
            <w:vMerge w:val="restart"/>
            <w:vAlign w:val="center"/>
          </w:tcPr>
          <w:p w:rsidR="00B835BA" w:rsidRDefault="00A22441" w:rsidP="00A224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1"/>
                <w:szCs w:val="21"/>
              </w:rPr>
              <w:t>備考</w:t>
            </w:r>
          </w:p>
        </w:tc>
      </w:tr>
      <w:tr w:rsidR="00B835BA" w:rsidTr="00A22441">
        <w:trPr>
          <w:trHeight w:val="326"/>
        </w:trPr>
        <w:tc>
          <w:tcPr>
            <w:tcW w:w="1901" w:type="dxa"/>
            <w:vMerge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624" w:type="dxa"/>
            <w:vMerge/>
          </w:tcPr>
          <w:p w:rsidR="00B835BA" w:rsidRDefault="00B835BA" w:rsidP="00B835BA">
            <w:pPr>
              <w:pStyle w:val="af"/>
              <w:rPr>
                <w:rFonts w:asciiTheme="minorEastAsia" w:eastAsiaTheme="minorEastAsia" w:hAnsiTheme="minorEastAsia"/>
              </w:rPr>
            </w:pPr>
          </w:p>
        </w:tc>
      </w:tr>
      <w:tr w:rsidR="00B835BA" w:rsidTr="00A22441">
        <w:trPr>
          <w:trHeight w:val="394"/>
        </w:trPr>
        <w:tc>
          <w:tcPr>
            <w:tcW w:w="1901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4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835BA" w:rsidTr="00A22441">
        <w:trPr>
          <w:trHeight w:val="312"/>
        </w:trPr>
        <w:tc>
          <w:tcPr>
            <w:tcW w:w="1901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4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835BA" w:rsidTr="00A22441">
        <w:trPr>
          <w:trHeight w:val="353"/>
        </w:trPr>
        <w:tc>
          <w:tcPr>
            <w:tcW w:w="1901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4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835BA" w:rsidTr="00A22441">
        <w:trPr>
          <w:trHeight w:val="407"/>
        </w:trPr>
        <w:tc>
          <w:tcPr>
            <w:tcW w:w="1901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3" w:type="dxa"/>
            <w:vAlign w:val="center"/>
          </w:tcPr>
          <w:p w:rsidR="00B835BA" w:rsidRDefault="00B835BA" w:rsidP="00A22441">
            <w:pPr>
              <w:pStyle w:val="af"/>
              <w:ind w:right="42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4" w:type="dxa"/>
          </w:tcPr>
          <w:p w:rsidR="00B835BA" w:rsidRDefault="00B835BA" w:rsidP="00B835BA">
            <w:pPr>
              <w:pStyle w:val="af"/>
              <w:ind w:right="428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835BA" w:rsidRPr="00B835BA" w:rsidRDefault="00B835BA" w:rsidP="00B835BA">
      <w:pPr>
        <w:pStyle w:val="af"/>
        <w:ind w:right="4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B835BA">
        <w:rPr>
          <w:rFonts w:asciiTheme="minorEastAsia" w:eastAsiaTheme="minorEastAsia" w:hAnsiTheme="minorEastAsia" w:hint="eastAsia"/>
        </w:rPr>
        <w:t>業務の実施方針、業務実施フロー、工程計画について簡潔に記載する。</w:t>
      </w:r>
    </w:p>
    <w:p w:rsidR="00B835BA" w:rsidRPr="00B835BA" w:rsidRDefault="00B835BA" w:rsidP="00B835BA">
      <w:pPr>
        <w:pStyle w:val="af"/>
        <w:ind w:right="4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B835BA">
        <w:rPr>
          <w:rFonts w:asciiTheme="minorEastAsia" w:eastAsiaTheme="minorEastAsia" w:hAnsiTheme="minorEastAsia" w:hint="eastAsia"/>
        </w:rPr>
        <w:t>Ａ</w:t>
      </w:r>
      <w:r>
        <w:rPr>
          <w:rFonts w:asciiTheme="minorEastAsia" w:eastAsiaTheme="minorEastAsia" w:hAnsiTheme="minorEastAsia" w:hint="eastAsia"/>
        </w:rPr>
        <w:t>4</w:t>
      </w:r>
      <w:r w:rsidRPr="00B835BA">
        <w:rPr>
          <w:rFonts w:asciiTheme="minorEastAsia" w:eastAsiaTheme="minorEastAsia" w:hAnsiTheme="minorEastAsia" w:hint="eastAsia"/>
        </w:rPr>
        <w:t>判</w:t>
      </w:r>
      <w:r>
        <w:rPr>
          <w:rFonts w:asciiTheme="minorEastAsia" w:eastAsiaTheme="minorEastAsia" w:hAnsiTheme="minorEastAsia" w:hint="eastAsia"/>
        </w:rPr>
        <w:t>1</w:t>
      </w:r>
      <w:r w:rsidRPr="00B835BA">
        <w:rPr>
          <w:rFonts w:asciiTheme="minorEastAsia" w:eastAsiaTheme="minorEastAsia" w:hAnsiTheme="minorEastAsia" w:hint="eastAsia"/>
        </w:rPr>
        <w:t>枚以内に記載する。</w:t>
      </w:r>
    </w:p>
    <w:p w:rsidR="00B835BA" w:rsidRPr="00B835BA" w:rsidRDefault="00B835BA" w:rsidP="00B835BA">
      <w:pPr>
        <w:pStyle w:val="af"/>
        <w:ind w:right="4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B835BA">
        <w:rPr>
          <w:rFonts w:asciiTheme="minorEastAsia" w:eastAsiaTheme="minorEastAsia" w:hAnsiTheme="minorEastAsia" w:hint="eastAsia"/>
        </w:rPr>
        <w:t>提出者（設計共同体の構成員を含む）を特定することができる内容の記述（具体的な社名</w:t>
      </w:r>
    </w:p>
    <w:p w:rsidR="00A22441" w:rsidRDefault="00B835BA" w:rsidP="00856513">
      <w:pPr>
        <w:pStyle w:val="af"/>
        <w:ind w:right="428"/>
        <w:jc w:val="left"/>
        <w:rPr>
          <w:rFonts w:ascii="ＭＳ 明朝" w:hAnsi="ＭＳ 明朝"/>
        </w:rPr>
      </w:pPr>
      <w:r w:rsidRPr="00B835BA">
        <w:rPr>
          <w:rFonts w:asciiTheme="minorEastAsia" w:eastAsiaTheme="minorEastAsia" w:hAnsiTheme="minorEastAsia" w:hint="eastAsia"/>
        </w:rPr>
        <w:t>・個人名・電話番号・メールアドレス・住所等）を記載してはならない。</w:t>
      </w:r>
    </w:p>
    <w:sectPr w:rsidR="00A22441" w:rsidSect="00627E0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5A" w:rsidRDefault="00E5585A" w:rsidP="00054DFE">
      <w:pPr>
        <w:spacing w:line="240" w:lineRule="auto"/>
      </w:pPr>
      <w:r>
        <w:separator/>
      </w:r>
    </w:p>
  </w:endnote>
  <w:endnote w:type="continuationSeparator" w:id="0">
    <w:p w:rsidR="00E5585A" w:rsidRDefault="00E5585A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5A" w:rsidRDefault="00E5585A" w:rsidP="00054DFE">
      <w:pPr>
        <w:spacing w:line="240" w:lineRule="auto"/>
      </w:pPr>
      <w:r>
        <w:separator/>
      </w:r>
    </w:p>
  </w:footnote>
  <w:footnote w:type="continuationSeparator" w:id="0">
    <w:p w:rsidR="00E5585A" w:rsidRDefault="00E5585A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75281"/>
    <w:rsid w:val="00083F80"/>
    <w:rsid w:val="00090B66"/>
    <w:rsid w:val="000A4A17"/>
    <w:rsid w:val="000A7D0A"/>
    <w:rsid w:val="000C25E8"/>
    <w:rsid w:val="000E0938"/>
    <w:rsid w:val="00121890"/>
    <w:rsid w:val="00147BC4"/>
    <w:rsid w:val="00186D00"/>
    <w:rsid w:val="001B41D5"/>
    <w:rsid w:val="001F2FE4"/>
    <w:rsid w:val="00216CFA"/>
    <w:rsid w:val="00234ED8"/>
    <w:rsid w:val="0024708E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2307D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3F440B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27E0B"/>
    <w:rsid w:val="00633BCD"/>
    <w:rsid w:val="00645ABE"/>
    <w:rsid w:val="00683110"/>
    <w:rsid w:val="006A0E4F"/>
    <w:rsid w:val="006A5430"/>
    <w:rsid w:val="006D3B2B"/>
    <w:rsid w:val="006F2B78"/>
    <w:rsid w:val="006F6CF4"/>
    <w:rsid w:val="006F70B2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33CD0"/>
    <w:rsid w:val="00843616"/>
    <w:rsid w:val="00856513"/>
    <w:rsid w:val="00866CED"/>
    <w:rsid w:val="00883594"/>
    <w:rsid w:val="00886D66"/>
    <w:rsid w:val="008B48CB"/>
    <w:rsid w:val="008C54BF"/>
    <w:rsid w:val="008C58ED"/>
    <w:rsid w:val="008D3750"/>
    <w:rsid w:val="008E1887"/>
    <w:rsid w:val="008E770F"/>
    <w:rsid w:val="008E78E3"/>
    <w:rsid w:val="008F1060"/>
    <w:rsid w:val="00914105"/>
    <w:rsid w:val="00921D98"/>
    <w:rsid w:val="00943511"/>
    <w:rsid w:val="00946AFA"/>
    <w:rsid w:val="00957576"/>
    <w:rsid w:val="009604BD"/>
    <w:rsid w:val="009671C8"/>
    <w:rsid w:val="00994953"/>
    <w:rsid w:val="009A72A1"/>
    <w:rsid w:val="009D5EE2"/>
    <w:rsid w:val="009E09C0"/>
    <w:rsid w:val="009F13A5"/>
    <w:rsid w:val="009F51D4"/>
    <w:rsid w:val="00A04D8E"/>
    <w:rsid w:val="00A14C88"/>
    <w:rsid w:val="00A22441"/>
    <w:rsid w:val="00A34834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81180"/>
    <w:rsid w:val="00D90178"/>
    <w:rsid w:val="00D95B0A"/>
    <w:rsid w:val="00DA66CD"/>
    <w:rsid w:val="00DC6A91"/>
    <w:rsid w:val="00DD0394"/>
    <w:rsid w:val="00DF24C0"/>
    <w:rsid w:val="00DF2F81"/>
    <w:rsid w:val="00DF31C9"/>
    <w:rsid w:val="00DF5436"/>
    <w:rsid w:val="00DF77D1"/>
    <w:rsid w:val="00E45AA5"/>
    <w:rsid w:val="00E540AA"/>
    <w:rsid w:val="00E5585A"/>
    <w:rsid w:val="00E6088A"/>
    <w:rsid w:val="00E627EA"/>
    <w:rsid w:val="00E91B2A"/>
    <w:rsid w:val="00EA73A7"/>
    <w:rsid w:val="00EB126F"/>
    <w:rsid w:val="00EB3D91"/>
    <w:rsid w:val="00EC2FEB"/>
    <w:rsid w:val="00ED02F0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5BD9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0077-FFDD-4432-AD75-1E24AB6F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97</cp:revision>
  <cp:lastPrinted>2018-10-09T00:49:00Z</cp:lastPrinted>
  <dcterms:created xsi:type="dcterms:W3CDTF">2015-12-15T23:36:00Z</dcterms:created>
  <dcterms:modified xsi:type="dcterms:W3CDTF">2018-10-10T05:33:00Z</dcterms:modified>
</cp:coreProperties>
</file>